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січня 2017 року</w:t>
        <w:tab/>
        <w:tab/>
        <w:tab/>
        <w:tab/>
        <w:t xml:space="preserve">№ 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обслуговування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спортивно-оздоровчої бази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Раковецької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Національної академії внутрішніх справ Міністерства внутрішніх справ України від 05.12.2016 № 46/5089 про надання дозволу на розроблення детального плану території для обслуговування спортивно-оздоровчої бази на території Раковецької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обслуговування спортивно-оздоровчої бази на території Раковецької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Національної академії внутрішніх справ Міністерства внутрішніх справ України.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